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178C" w:rsidRPr="007E68B6" w:rsidRDefault="007C7301" w:rsidP="008E52B8">
      <w:pPr>
        <w:spacing w:after="0" w:line="276" w:lineRule="auto"/>
        <w:jc w:val="center"/>
        <w:rPr>
          <w:b/>
          <w:sz w:val="24"/>
          <w:szCs w:val="24"/>
        </w:rPr>
      </w:pPr>
      <w:r w:rsidRPr="007E68B6">
        <w:rPr>
          <w:b/>
          <w:sz w:val="24"/>
          <w:szCs w:val="24"/>
        </w:rPr>
        <w:t>Контрольна робота «</w:t>
      </w:r>
      <w:r w:rsidR="007E68B6" w:rsidRPr="007E68B6">
        <w:rPr>
          <w:b/>
          <w:sz w:val="24"/>
          <w:szCs w:val="24"/>
        </w:rPr>
        <w:t>Повсякденне життя та культура України кінця ХVІІІ – першої половини ХІХ ст.</w:t>
      </w:r>
      <w:r w:rsidRPr="007E68B6">
        <w:rPr>
          <w:b/>
          <w:sz w:val="24"/>
          <w:szCs w:val="24"/>
        </w:rPr>
        <w:t xml:space="preserve">» </w:t>
      </w:r>
    </w:p>
    <w:p w:rsidR="002928CE" w:rsidRPr="007E68B6" w:rsidRDefault="007C7301" w:rsidP="008E52B8">
      <w:pPr>
        <w:spacing w:after="0" w:line="276" w:lineRule="auto"/>
        <w:jc w:val="center"/>
        <w:rPr>
          <w:sz w:val="24"/>
          <w:szCs w:val="24"/>
        </w:rPr>
      </w:pPr>
      <w:r w:rsidRPr="007E68B6">
        <w:rPr>
          <w:sz w:val="24"/>
          <w:szCs w:val="24"/>
        </w:rPr>
        <w:t xml:space="preserve">Час виконання – </w:t>
      </w:r>
      <w:r w:rsidR="007E68B6" w:rsidRPr="007E68B6">
        <w:rPr>
          <w:b/>
          <w:color w:val="FF0000"/>
          <w:sz w:val="24"/>
          <w:szCs w:val="24"/>
        </w:rPr>
        <w:t xml:space="preserve">30 </w:t>
      </w:r>
      <w:r w:rsidRPr="007E68B6">
        <w:rPr>
          <w:b/>
          <w:color w:val="FF0000"/>
          <w:sz w:val="24"/>
          <w:szCs w:val="24"/>
        </w:rPr>
        <w:t xml:space="preserve">хвилин. </w:t>
      </w:r>
      <w:r w:rsidRPr="007E68B6">
        <w:rPr>
          <w:sz w:val="24"/>
          <w:szCs w:val="24"/>
        </w:rPr>
        <w:t>Загальна кількість балів</w:t>
      </w:r>
      <w:r w:rsidRPr="007E68B6">
        <w:rPr>
          <w:b/>
          <w:sz w:val="24"/>
          <w:szCs w:val="24"/>
        </w:rPr>
        <w:t xml:space="preserve"> </w:t>
      </w:r>
      <w:r w:rsidR="00F269BE" w:rsidRPr="007E68B6">
        <w:rPr>
          <w:b/>
          <w:color w:val="FF0000"/>
          <w:sz w:val="24"/>
          <w:szCs w:val="24"/>
        </w:rPr>
        <w:t>3</w:t>
      </w:r>
      <w:r w:rsidR="000238E6" w:rsidRPr="007E68B6">
        <w:rPr>
          <w:b/>
          <w:color w:val="FF0000"/>
          <w:sz w:val="24"/>
          <w:szCs w:val="24"/>
        </w:rPr>
        <w:t>6</w:t>
      </w:r>
      <w:r w:rsidRPr="007E68B6">
        <w:rPr>
          <w:b/>
          <w:color w:val="FF0000"/>
          <w:sz w:val="24"/>
          <w:szCs w:val="24"/>
        </w:rPr>
        <w:t>.</w:t>
      </w:r>
    </w:p>
    <w:p w:rsidR="00482D1E" w:rsidRPr="007E68B6" w:rsidRDefault="00482D1E" w:rsidP="008E52B8">
      <w:pPr>
        <w:spacing w:after="0" w:line="276" w:lineRule="auto"/>
        <w:rPr>
          <w:b/>
          <w:sz w:val="24"/>
          <w:szCs w:val="24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bCs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 xml:space="preserve">1. </w:t>
      </w:r>
      <w:r w:rsidRPr="007E68B6">
        <w:rPr>
          <w:rFonts w:eastAsia="Calibri"/>
          <w:b/>
          <w:bCs/>
          <w:sz w:val="24"/>
          <w:szCs w:val="24"/>
          <w:lang w:eastAsia="ru-RU"/>
        </w:rPr>
        <w:t>Де було відкрито перший в підросійській Ук</w:t>
      </w:r>
      <w:r w:rsidRPr="007E68B6">
        <w:rPr>
          <w:rFonts w:eastAsia="Calibri"/>
          <w:b/>
          <w:bCs/>
          <w:sz w:val="24"/>
          <w:szCs w:val="24"/>
          <w:lang w:eastAsia="ru-RU"/>
        </w:rPr>
        <w:t xml:space="preserve">раїні університет </w:t>
      </w:r>
      <w:r w:rsidRPr="007E68B6">
        <w:rPr>
          <w:rFonts w:eastAsia="Calibri"/>
          <w:b/>
          <w:bCs/>
          <w:sz w:val="24"/>
          <w:szCs w:val="24"/>
          <w:lang w:eastAsia="ru-RU"/>
        </w:rPr>
        <w:t>європейського зразка?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 xml:space="preserve">А) У Києві      </w:t>
      </w:r>
      <w:r w:rsidRPr="007E68B6">
        <w:rPr>
          <w:rFonts w:eastAsia="Calibri"/>
          <w:sz w:val="24"/>
          <w:szCs w:val="24"/>
          <w:lang w:eastAsia="ru-RU"/>
        </w:rPr>
        <w:t>Б</w:t>
      </w:r>
      <w:r w:rsidRPr="007E68B6">
        <w:rPr>
          <w:rFonts w:eastAsia="Calibri"/>
          <w:sz w:val="24"/>
          <w:szCs w:val="24"/>
          <w:lang w:eastAsia="ru-RU"/>
        </w:rPr>
        <w:t>) У Львові       В) У Харкові           Г) У Полтаві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 xml:space="preserve">2. </w:t>
      </w:r>
      <w:r w:rsidRPr="007E68B6">
        <w:rPr>
          <w:rFonts w:ascii="Calibri" w:eastAsia="Calibri" w:hAnsi="Calibri"/>
          <w:sz w:val="24"/>
          <w:szCs w:val="24"/>
          <w:lang w:eastAsia="ru-RU"/>
        </w:rPr>
        <w:t xml:space="preserve"> </w:t>
      </w:r>
      <w:r w:rsidRPr="007E68B6">
        <w:rPr>
          <w:rFonts w:eastAsia="Calibri"/>
          <w:b/>
          <w:bCs/>
          <w:sz w:val="24"/>
          <w:szCs w:val="24"/>
          <w:lang w:eastAsia="ru-RU"/>
        </w:rPr>
        <w:t>Оберіть дати відкриття університетів у Харкові та Києві</w:t>
      </w:r>
      <w:r w:rsidRPr="007E68B6">
        <w:rPr>
          <w:rFonts w:eastAsia="Calibri"/>
          <w:b/>
          <w:sz w:val="24"/>
          <w:szCs w:val="24"/>
          <w:lang w:eastAsia="ru-RU"/>
        </w:rPr>
        <w:t>?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>А) 1661 р., 1805 р.; Б) 1812 р., 1861 р.; В) 1805 р., 1834 р.; Г) 1834 р., 1840 р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>3.  Першим ректором університету Св. Володимира в Києві був...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>А) М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Максимович; Б) М</w:t>
      </w:r>
      <w:r w:rsidR="00874DB8">
        <w:rPr>
          <w:rFonts w:eastAsia="Calibri"/>
          <w:sz w:val="24"/>
          <w:szCs w:val="24"/>
          <w:lang w:eastAsia="ru-RU"/>
        </w:rPr>
        <w:t xml:space="preserve">. </w:t>
      </w:r>
      <w:r w:rsidRPr="007E68B6">
        <w:rPr>
          <w:rFonts w:eastAsia="Calibri"/>
          <w:sz w:val="24"/>
          <w:szCs w:val="24"/>
          <w:lang w:eastAsia="ru-RU"/>
        </w:rPr>
        <w:t xml:space="preserve"> Костомаров;</w:t>
      </w:r>
      <w:r w:rsidRPr="007E68B6">
        <w:rPr>
          <w:sz w:val="24"/>
          <w:szCs w:val="24"/>
        </w:rPr>
        <w:t xml:space="preserve"> </w:t>
      </w:r>
      <w:r w:rsidR="00874DB8">
        <w:rPr>
          <w:rFonts w:eastAsia="Calibri"/>
          <w:sz w:val="24"/>
          <w:szCs w:val="24"/>
          <w:lang w:eastAsia="ru-RU"/>
        </w:rPr>
        <w:t xml:space="preserve">  </w:t>
      </w:r>
      <w:r w:rsidRPr="007E68B6">
        <w:rPr>
          <w:rFonts w:eastAsia="Calibri"/>
          <w:sz w:val="24"/>
          <w:szCs w:val="24"/>
          <w:lang w:eastAsia="ru-RU"/>
        </w:rPr>
        <w:t>В</w:t>
      </w:r>
      <w:r w:rsidRPr="007E68B6">
        <w:rPr>
          <w:rFonts w:eastAsia="Calibri"/>
          <w:sz w:val="24"/>
          <w:szCs w:val="24"/>
          <w:lang w:eastAsia="ru-RU"/>
        </w:rPr>
        <w:t>) В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Каразін;     Г) П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Гулак-Артемовський.</w:t>
      </w:r>
      <w:r w:rsidRPr="007E68B6">
        <w:rPr>
          <w:sz w:val="24"/>
          <w:szCs w:val="24"/>
        </w:rPr>
        <w:t xml:space="preserve"> 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>4. У якому році вийшов твір «Енеїда»?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>А) 1790 році              Б)</w:t>
      </w:r>
      <w:r w:rsidRPr="007E68B6">
        <w:rPr>
          <w:rFonts w:ascii="Calibri" w:eastAsia="Calibri" w:hAnsi="Calibri"/>
          <w:sz w:val="24"/>
          <w:szCs w:val="24"/>
          <w:lang w:eastAsia="ru-RU"/>
        </w:rPr>
        <w:t xml:space="preserve"> </w:t>
      </w:r>
      <w:r w:rsidRPr="007E68B6">
        <w:rPr>
          <w:rFonts w:eastAsia="Calibri"/>
          <w:sz w:val="24"/>
          <w:szCs w:val="24"/>
          <w:lang w:eastAsia="ru-RU"/>
        </w:rPr>
        <w:t xml:space="preserve">1798 році     В) 1800 році    Г) 1808 році 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>5.</w:t>
      </w:r>
      <w:r w:rsidRPr="007E68B6">
        <w:rPr>
          <w:rFonts w:ascii="Calibri" w:eastAsia="Calibri" w:hAnsi="Calibri"/>
          <w:b/>
          <w:sz w:val="24"/>
          <w:szCs w:val="24"/>
          <w:lang w:eastAsia="ru-RU"/>
        </w:rPr>
        <w:t xml:space="preserve"> </w:t>
      </w:r>
      <w:r w:rsidRPr="007E68B6">
        <w:rPr>
          <w:rFonts w:eastAsia="Calibri"/>
          <w:b/>
          <w:sz w:val="24"/>
          <w:szCs w:val="24"/>
          <w:lang w:eastAsia="ru-RU"/>
        </w:rPr>
        <w:t>Хто був а</w:t>
      </w:r>
      <w:r w:rsidRPr="007E68B6">
        <w:rPr>
          <w:rFonts w:eastAsia="Calibri"/>
          <w:b/>
          <w:bCs/>
          <w:sz w:val="24"/>
          <w:szCs w:val="24"/>
          <w:lang w:eastAsia="ru-RU"/>
        </w:rPr>
        <w:t>втор першого історичного роману в Україні</w:t>
      </w:r>
      <w:r w:rsidRPr="007E68B6">
        <w:rPr>
          <w:rFonts w:eastAsia="Calibri"/>
          <w:b/>
          <w:sz w:val="24"/>
          <w:szCs w:val="24"/>
          <w:lang w:eastAsia="ru-RU"/>
        </w:rPr>
        <w:t>?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>А) І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Котляревський     </w:t>
      </w:r>
      <w:r w:rsidRPr="007E68B6">
        <w:rPr>
          <w:rFonts w:eastAsia="Calibri"/>
          <w:sz w:val="24"/>
          <w:szCs w:val="24"/>
          <w:lang w:eastAsia="ru-RU"/>
        </w:rPr>
        <w:t>Б</w:t>
      </w:r>
      <w:r w:rsidRPr="007E68B6">
        <w:rPr>
          <w:rFonts w:eastAsia="Calibri"/>
          <w:sz w:val="24"/>
          <w:szCs w:val="24"/>
          <w:lang w:eastAsia="ru-RU"/>
        </w:rPr>
        <w:t>) П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Куліш        В) М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Шашкевич     </w:t>
      </w:r>
      <w:r w:rsidRPr="007E68B6">
        <w:rPr>
          <w:rFonts w:eastAsia="Calibri"/>
          <w:sz w:val="24"/>
          <w:szCs w:val="24"/>
          <w:lang w:eastAsia="ru-RU"/>
        </w:rPr>
        <w:t>Г</w:t>
      </w:r>
      <w:r w:rsidRPr="007E68B6">
        <w:rPr>
          <w:rFonts w:eastAsia="Calibri"/>
          <w:sz w:val="24"/>
          <w:szCs w:val="24"/>
          <w:lang w:eastAsia="ru-RU"/>
        </w:rPr>
        <w:t>) Є</w:t>
      </w:r>
      <w:r w:rsidR="00874DB8">
        <w:rPr>
          <w:rFonts w:eastAsia="Calibri"/>
          <w:sz w:val="24"/>
          <w:szCs w:val="24"/>
          <w:lang w:eastAsia="ru-RU"/>
        </w:rPr>
        <w:t>.</w:t>
      </w:r>
      <w:r w:rsidRPr="007E68B6">
        <w:rPr>
          <w:rFonts w:eastAsia="Calibri"/>
          <w:sz w:val="24"/>
          <w:szCs w:val="24"/>
          <w:lang w:eastAsia="ru-RU"/>
        </w:rPr>
        <w:t xml:space="preserve"> Гребінка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bCs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>6.</w:t>
      </w:r>
      <w:r w:rsidRPr="007E68B6">
        <w:rPr>
          <w:rFonts w:ascii="Calibri" w:eastAsia="Calibri" w:hAnsi="Calibri"/>
          <w:sz w:val="24"/>
          <w:szCs w:val="24"/>
          <w:lang w:eastAsia="ru-RU"/>
        </w:rPr>
        <w:t xml:space="preserve"> </w:t>
      </w:r>
      <w:r w:rsidRPr="007E68B6">
        <w:rPr>
          <w:rFonts w:eastAsia="Calibri"/>
          <w:b/>
          <w:bCs/>
          <w:sz w:val="24"/>
          <w:szCs w:val="24"/>
          <w:lang w:eastAsia="ru-RU"/>
        </w:rPr>
        <w:t xml:space="preserve">Які міста були центрами театрального життя в </w:t>
      </w:r>
      <w:r w:rsidRPr="007E68B6">
        <w:rPr>
          <w:rFonts w:eastAsia="Calibri"/>
          <w:b/>
          <w:bCs/>
          <w:sz w:val="24"/>
          <w:szCs w:val="24"/>
          <w:lang w:val="en-US" w:eastAsia="ru-RU"/>
        </w:rPr>
        <w:t xml:space="preserve"> </w:t>
      </w:r>
      <w:r w:rsidRPr="007E68B6">
        <w:rPr>
          <w:rFonts w:eastAsia="Calibri"/>
          <w:b/>
          <w:bCs/>
          <w:sz w:val="24"/>
          <w:szCs w:val="24"/>
          <w:lang w:eastAsia="ru-RU"/>
        </w:rPr>
        <w:t xml:space="preserve">першій половині </w:t>
      </w:r>
      <w:r w:rsidRPr="007E68B6">
        <w:rPr>
          <w:rFonts w:eastAsia="Calibri"/>
          <w:b/>
          <w:bCs/>
          <w:sz w:val="24"/>
          <w:szCs w:val="24"/>
          <w:lang w:val="en-US" w:eastAsia="ru-RU"/>
        </w:rPr>
        <w:t>XIX</w:t>
      </w:r>
      <w:r w:rsidRPr="007E68B6">
        <w:rPr>
          <w:rFonts w:eastAsia="Calibri"/>
          <w:b/>
          <w:bCs/>
          <w:sz w:val="24"/>
          <w:szCs w:val="24"/>
          <w:lang w:eastAsia="ru-RU"/>
        </w:rPr>
        <w:t xml:space="preserve"> ст.</w:t>
      </w:r>
      <w:r w:rsidRPr="007E68B6">
        <w:rPr>
          <w:rFonts w:eastAsia="Calibri"/>
          <w:b/>
          <w:sz w:val="24"/>
          <w:szCs w:val="24"/>
          <w:lang w:eastAsia="ru-RU"/>
        </w:rPr>
        <w:t>?</w:t>
      </w:r>
    </w:p>
    <w:p w:rsidR="007E68B6" w:rsidRPr="007E68B6" w:rsidRDefault="007E68B6" w:rsidP="008E52B8">
      <w:pPr>
        <w:spacing w:after="0" w:line="240" w:lineRule="auto"/>
        <w:rPr>
          <w:rFonts w:eastAsia="Calibri"/>
          <w:sz w:val="24"/>
          <w:szCs w:val="24"/>
          <w:lang w:eastAsia="ru-RU"/>
        </w:rPr>
      </w:pPr>
      <w:r w:rsidRPr="007E68B6">
        <w:rPr>
          <w:rFonts w:eastAsia="Calibri"/>
          <w:sz w:val="24"/>
          <w:szCs w:val="24"/>
          <w:lang w:eastAsia="ru-RU"/>
        </w:rPr>
        <w:t>А</w:t>
      </w:r>
      <w:r w:rsidRPr="007E68B6">
        <w:rPr>
          <w:rFonts w:eastAsia="Calibri"/>
          <w:sz w:val="24"/>
          <w:szCs w:val="24"/>
          <w:lang w:eastAsia="ru-RU"/>
        </w:rPr>
        <w:t xml:space="preserve">) Київ та Одеса; </w:t>
      </w:r>
      <w:r w:rsidRPr="007E68B6">
        <w:rPr>
          <w:rFonts w:eastAsia="Calibri"/>
          <w:sz w:val="24"/>
          <w:szCs w:val="24"/>
          <w:lang w:eastAsia="ru-RU"/>
        </w:rPr>
        <w:t>Б</w:t>
      </w:r>
      <w:r w:rsidRPr="007E68B6">
        <w:rPr>
          <w:rFonts w:eastAsia="Calibri"/>
          <w:sz w:val="24"/>
          <w:szCs w:val="24"/>
          <w:lang w:eastAsia="ru-RU"/>
        </w:rPr>
        <w:t xml:space="preserve">) Харків і Київ; </w:t>
      </w:r>
      <w:r w:rsidRPr="007E68B6">
        <w:rPr>
          <w:rFonts w:eastAsia="Calibri"/>
          <w:sz w:val="24"/>
          <w:szCs w:val="24"/>
          <w:lang w:eastAsia="ru-RU"/>
        </w:rPr>
        <w:t>В</w:t>
      </w:r>
      <w:r w:rsidRPr="007E68B6">
        <w:rPr>
          <w:rFonts w:eastAsia="Calibri"/>
          <w:sz w:val="24"/>
          <w:szCs w:val="24"/>
          <w:lang w:eastAsia="ru-RU"/>
        </w:rPr>
        <w:t xml:space="preserve">) Одеса та Львів; </w:t>
      </w:r>
      <w:r w:rsidRPr="007E68B6">
        <w:rPr>
          <w:rFonts w:eastAsia="Calibri"/>
          <w:sz w:val="24"/>
          <w:szCs w:val="24"/>
          <w:lang w:eastAsia="ru-RU"/>
        </w:rPr>
        <w:t>Г</w:t>
      </w:r>
      <w:r w:rsidRPr="007E68B6">
        <w:rPr>
          <w:rFonts w:eastAsia="Calibri"/>
          <w:sz w:val="24"/>
          <w:szCs w:val="24"/>
          <w:lang w:eastAsia="ru-RU"/>
        </w:rPr>
        <w:t xml:space="preserve">) Полтава і Харків </w:t>
      </w: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</w:p>
    <w:p w:rsidR="007E68B6" w:rsidRPr="007E68B6" w:rsidRDefault="007E68B6" w:rsidP="008E52B8">
      <w:pPr>
        <w:spacing w:after="0" w:line="240" w:lineRule="auto"/>
        <w:rPr>
          <w:rFonts w:eastAsia="Calibri"/>
          <w:b/>
          <w:sz w:val="24"/>
          <w:szCs w:val="24"/>
          <w:lang w:eastAsia="ru-RU"/>
        </w:rPr>
      </w:pPr>
      <w:r w:rsidRPr="007E68B6">
        <w:rPr>
          <w:rFonts w:eastAsia="Calibri"/>
          <w:b/>
          <w:sz w:val="24"/>
          <w:szCs w:val="24"/>
          <w:lang w:eastAsia="ru-RU"/>
        </w:rPr>
        <w:t>7. Ідейний і художній рух в культурі кінця XVIII — першої половини ХІХ ст., в основі якого — духовне життя людини, воля творчої особистості, інтерес до національної культури і фольклору, ідеалізація минулого, — це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>А) реалізм   Б) класицизм В) романтизм Г) модернізм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</w:p>
    <w:p w:rsidR="007E68B6" w:rsidRPr="007E68B6" w:rsidRDefault="007E68B6" w:rsidP="008E52B8">
      <w:pPr>
        <w:spacing w:after="0" w:line="276" w:lineRule="auto"/>
        <w:rPr>
          <w:b/>
          <w:sz w:val="24"/>
          <w:szCs w:val="24"/>
        </w:rPr>
      </w:pPr>
      <w:r w:rsidRPr="007E68B6">
        <w:rPr>
          <w:b/>
          <w:sz w:val="24"/>
          <w:szCs w:val="24"/>
        </w:rPr>
        <w:t xml:space="preserve">8.  Що було характерним для розвитку української культури першої половини ХІХ ст.? 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А) </w:t>
      </w:r>
      <w:r w:rsidRPr="007E68B6">
        <w:rPr>
          <w:sz w:val="24"/>
          <w:szCs w:val="24"/>
        </w:rPr>
        <w:t>формування нової української літературної мови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Б) </w:t>
      </w:r>
      <w:r w:rsidRPr="007E68B6">
        <w:rPr>
          <w:sz w:val="24"/>
          <w:szCs w:val="24"/>
        </w:rPr>
        <w:t>поширення стилю бароко в архітектурі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В) </w:t>
      </w:r>
      <w:r w:rsidRPr="007E68B6">
        <w:rPr>
          <w:sz w:val="24"/>
          <w:szCs w:val="24"/>
        </w:rPr>
        <w:t>виникнення традиційного пересувного лялькового театру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Г) </w:t>
      </w:r>
      <w:r w:rsidRPr="007E68B6">
        <w:rPr>
          <w:sz w:val="24"/>
          <w:szCs w:val="24"/>
        </w:rPr>
        <w:t>копіювання кращих зразків княжої доби</w:t>
      </w:r>
    </w:p>
    <w:p w:rsidR="00874DB8" w:rsidRDefault="00874DB8" w:rsidP="008E52B8">
      <w:pPr>
        <w:spacing w:after="0" w:line="276" w:lineRule="auto"/>
        <w:rPr>
          <w:sz w:val="24"/>
          <w:szCs w:val="24"/>
        </w:rPr>
      </w:pPr>
    </w:p>
    <w:p w:rsidR="007E68B6" w:rsidRPr="007E68B6" w:rsidRDefault="007E68B6" w:rsidP="008E52B8">
      <w:pPr>
        <w:spacing w:after="0" w:line="276" w:lineRule="auto"/>
        <w:rPr>
          <w:i/>
          <w:sz w:val="24"/>
          <w:szCs w:val="24"/>
        </w:rPr>
      </w:pPr>
      <w:r w:rsidRPr="007E68B6">
        <w:rPr>
          <w:sz w:val="24"/>
          <w:szCs w:val="24"/>
        </w:rPr>
        <w:t xml:space="preserve">9. </w:t>
      </w:r>
      <w:r w:rsidRPr="007E68B6">
        <w:rPr>
          <w:b/>
          <w:sz w:val="24"/>
          <w:szCs w:val="24"/>
        </w:rPr>
        <w:t>Про який твір йдеться в уривку з історичного джерела?</w:t>
      </w:r>
      <w:r w:rsidRPr="007E68B6">
        <w:rPr>
          <w:sz w:val="24"/>
          <w:szCs w:val="24"/>
        </w:rPr>
        <w:t xml:space="preserve"> </w:t>
      </w:r>
      <w:r w:rsidRPr="007E68B6">
        <w:rPr>
          <w:i/>
          <w:sz w:val="24"/>
          <w:szCs w:val="24"/>
        </w:rPr>
        <w:t>«Бувають в історії народів дати, які немовби розривають надвоє їхнє життя й кладуть межу високу посеред рівного шляху історичних подій... Ми маємо таку історичну дату — це... рік 1798-й. Того року прилетіла перша ластівка українського національного відродження — невеличка книжка, од якої початок нового українського письменства рахуємо...»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А) </w:t>
      </w:r>
      <w:r w:rsidRPr="007E68B6">
        <w:rPr>
          <w:sz w:val="24"/>
          <w:szCs w:val="24"/>
        </w:rPr>
        <w:t>«Сад бо</w:t>
      </w:r>
      <w:r w:rsidR="00874DB8">
        <w:rPr>
          <w:sz w:val="24"/>
          <w:szCs w:val="24"/>
        </w:rPr>
        <w:t xml:space="preserve">жественних пісень» Г. Сковороди </w:t>
      </w:r>
      <w:r w:rsidRPr="007E68B6">
        <w:rPr>
          <w:sz w:val="24"/>
          <w:szCs w:val="24"/>
        </w:rPr>
        <w:t xml:space="preserve">Б) </w:t>
      </w:r>
      <w:r w:rsidRPr="007E68B6">
        <w:rPr>
          <w:sz w:val="24"/>
          <w:szCs w:val="24"/>
        </w:rPr>
        <w:t>«Енеїда» І. Котляревського</w:t>
      </w:r>
    </w:p>
    <w:p w:rsidR="00874DB8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В) </w:t>
      </w:r>
      <w:r w:rsidR="00874DB8">
        <w:rPr>
          <w:sz w:val="24"/>
          <w:szCs w:val="24"/>
        </w:rPr>
        <w:t xml:space="preserve">«Кобзар» Т. Шевченка                 </w:t>
      </w:r>
      <w:r w:rsidRPr="007E68B6">
        <w:rPr>
          <w:sz w:val="24"/>
          <w:szCs w:val="24"/>
        </w:rPr>
        <w:t xml:space="preserve">Г) </w:t>
      </w:r>
      <w:r w:rsidRPr="007E68B6">
        <w:rPr>
          <w:sz w:val="24"/>
          <w:szCs w:val="24"/>
        </w:rPr>
        <w:t>«Запорожець за Дунаєм» С. Гулака-Артемовського</w:t>
      </w:r>
    </w:p>
    <w:p w:rsidR="007E68B6" w:rsidRPr="00874DB8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noProof/>
          <w:sz w:val="24"/>
          <w:szCs w:val="24"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3488801</wp:posOffset>
            </wp:positionH>
            <wp:positionV relativeFrom="paragraph">
              <wp:posOffset>60436</wp:posOffset>
            </wp:positionV>
            <wp:extent cx="2496185" cy="1799590"/>
            <wp:effectExtent l="0" t="0" r="0" b="0"/>
            <wp:wrapSquare wrapText="bothSides"/>
            <wp:docPr id="2" name="Рисунок 2" descr="Національний заповідник &amp;quot;Батьківщина Тараса Шевченка&amp;quot; - Наукові дослід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аціональний заповідник &amp;quot;Батьківщина Тараса Шевченка&amp;quot; - Наукові дослідженн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68B6">
        <w:rPr>
          <w:b/>
          <w:sz w:val="24"/>
          <w:szCs w:val="24"/>
        </w:rPr>
        <w:t xml:space="preserve">10. Хто автор зображеного офорту? 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>А) Тарас Шевченко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>Б) Василь Тропінін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>В) Василь Штернберг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>Г) Іван Сошенко</w:t>
      </w:r>
    </w:p>
    <w:p w:rsidR="00874DB8" w:rsidRDefault="00874DB8" w:rsidP="008E52B8">
      <w:pPr>
        <w:spacing w:after="0" w:line="276" w:lineRule="auto"/>
        <w:rPr>
          <w:b/>
          <w:sz w:val="24"/>
          <w:szCs w:val="24"/>
        </w:rPr>
      </w:pPr>
    </w:p>
    <w:p w:rsidR="00874DB8" w:rsidRDefault="00874DB8" w:rsidP="008E52B8">
      <w:pPr>
        <w:spacing w:after="0" w:line="276" w:lineRule="auto"/>
        <w:rPr>
          <w:b/>
          <w:sz w:val="24"/>
          <w:szCs w:val="24"/>
        </w:rPr>
      </w:pPr>
    </w:p>
    <w:p w:rsidR="00874DB8" w:rsidRDefault="00874DB8" w:rsidP="008E52B8">
      <w:pPr>
        <w:spacing w:after="0" w:line="276" w:lineRule="auto"/>
        <w:rPr>
          <w:b/>
          <w:sz w:val="24"/>
          <w:szCs w:val="24"/>
        </w:rPr>
      </w:pPr>
    </w:p>
    <w:p w:rsidR="007E68B6" w:rsidRPr="007E68B6" w:rsidRDefault="007E68B6" w:rsidP="008E52B8">
      <w:pPr>
        <w:spacing w:after="0" w:line="276" w:lineRule="auto"/>
        <w:rPr>
          <w:b/>
          <w:sz w:val="24"/>
          <w:szCs w:val="24"/>
        </w:rPr>
      </w:pPr>
      <w:r w:rsidRPr="007E68B6">
        <w:rPr>
          <w:b/>
          <w:sz w:val="24"/>
          <w:szCs w:val="24"/>
        </w:rPr>
        <w:lastRenderedPageBreak/>
        <w:t>11. У якому уривку з історичного джерела йдеться про роль і місце в українській культурі Тараса Шевченка?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А) </w:t>
      </w:r>
      <w:r w:rsidRPr="007E68B6">
        <w:rPr>
          <w:sz w:val="24"/>
          <w:szCs w:val="24"/>
        </w:rPr>
        <w:t>«Він став самобутнім виявом імпресіонізму в українській літературі, вдаючись до аналізу психологічного стану своїх героїв. Його творчість остаточно розвіяла сумніви, чи зможе українська література стати великою літературою...»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Б) </w:t>
      </w:r>
      <w:r w:rsidRPr="007E68B6">
        <w:rPr>
          <w:sz w:val="24"/>
          <w:szCs w:val="24"/>
        </w:rPr>
        <w:t>«З його ім’ям пов’язаний поворот до нового літературного і культурного розвитку. Його славу зачинателя нової української літератури, доповнює слава «батька» українського театру...»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В) </w:t>
      </w:r>
      <w:r w:rsidRPr="007E68B6">
        <w:rPr>
          <w:sz w:val="24"/>
          <w:szCs w:val="24"/>
        </w:rPr>
        <w:t>«Він був сином мужика і став володарем у царстві духа. Він був кріпаком і став велетнем у царстві людської культури. Він був самоуком і вказав нові, світлі і вільні шляхи професорам і книжним ученим...»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Г) </w:t>
      </w:r>
      <w:r w:rsidRPr="007E68B6">
        <w:rPr>
          <w:sz w:val="24"/>
          <w:szCs w:val="24"/>
        </w:rPr>
        <w:t>«Будучи останнім представником поезії українського бароко, він став предтечею нової української літератури, просякнувши її ідеями гуманізму та Просвітництва...»</w:t>
      </w:r>
    </w:p>
    <w:p w:rsidR="00874DB8" w:rsidRDefault="00874DB8" w:rsidP="008E52B8">
      <w:pPr>
        <w:spacing w:after="0" w:line="276" w:lineRule="auto"/>
        <w:rPr>
          <w:b/>
          <w:sz w:val="24"/>
          <w:szCs w:val="24"/>
        </w:rPr>
      </w:pPr>
    </w:p>
    <w:p w:rsidR="007E68B6" w:rsidRPr="007E68B6" w:rsidRDefault="007E68B6" w:rsidP="008E52B8">
      <w:pPr>
        <w:spacing w:after="0" w:line="276" w:lineRule="auto"/>
        <w:rPr>
          <w:b/>
          <w:sz w:val="24"/>
          <w:szCs w:val="24"/>
        </w:rPr>
      </w:pPr>
      <w:r w:rsidRPr="007E68B6">
        <w:rPr>
          <w:b/>
          <w:sz w:val="24"/>
          <w:szCs w:val="24"/>
        </w:rPr>
        <w:t>12. Якою подією в житті Т. Шевченка відзначено 1840 рік?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А) </w:t>
      </w:r>
      <w:r w:rsidRPr="007E68B6">
        <w:rPr>
          <w:sz w:val="24"/>
          <w:szCs w:val="24"/>
        </w:rPr>
        <w:t>першим виданням збірки «Кобзар»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Б) </w:t>
      </w:r>
      <w:r w:rsidRPr="007E68B6">
        <w:rPr>
          <w:sz w:val="24"/>
          <w:szCs w:val="24"/>
        </w:rPr>
        <w:t>арештом та ув’язненням у Петропавловській фортеці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В) </w:t>
      </w:r>
      <w:r w:rsidRPr="007E68B6">
        <w:rPr>
          <w:sz w:val="24"/>
          <w:szCs w:val="24"/>
        </w:rPr>
        <w:t>вступом до Кирило-Мефодіївського братства</w:t>
      </w:r>
    </w:p>
    <w:p w:rsidR="007E68B6" w:rsidRPr="007E68B6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sz w:val="24"/>
          <w:szCs w:val="24"/>
        </w:rPr>
        <w:t xml:space="preserve">Г) </w:t>
      </w:r>
      <w:r w:rsidRPr="007E68B6">
        <w:rPr>
          <w:sz w:val="24"/>
          <w:szCs w:val="24"/>
        </w:rPr>
        <w:t>звільненням із кріпацтва</w:t>
      </w:r>
    </w:p>
    <w:p w:rsidR="007E68B6" w:rsidRPr="007E68B6" w:rsidRDefault="007E68B6" w:rsidP="008E52B8">
      <w:pPr>
        <w:spacing w:after="0" w:line="276" w:lineRule="auto"/>
        <w:rPr>
          <w:b/>
          <w:sz w:val="24"/>
          <w:szCs w:val="24"/>
        </w:rPr>
      </w:pPr>
      <w:r w:rsidRPr="007E68B6">
        <w:rPr>
          <w:b/>
          <w:sz w:val="24"/>
          <w:szCs w:val="24"/>
        </w:rPr>
        <w:t xml:space="preserve">13. </w:t>
      </w:r>
      <w:r w:rsidRPr="007E68B6">
        <w:rPr>
          <w:b/>
          <w:sz w:val="24"/>
          <w:szCs w:val="24"/>
        </w:rPr>
        <w:t>Яка з пам’яток є зразком класи</w:t>
      </w:r>
      <w:r w:rsidRPr="007E68B6">
        <w:rPr>
          <w:b/>
          <w:sz w:val="24"/>
          <w:szCs w:val="24"/>
        </w:rPr>
        <w:t xml:space="preserve">цистичного стилю монументальної скульптури </w:t>
      </w:r>
      <w:r w:rsidRPr="007E68B6">
        <w:rPr>
          <w:b/>
          <w:sz w:val="24"/>
          <w:szCs w:val="24"/>
        </w:rPr>
        <w:t>в Україні?</w:t>
      </w:r>
    </w:p>
    <w:p w:rsidR="008E52B8" w:rsidRDefault="007E68B6" w:rsidP="008E52B8">
      <w:pPr>
        <w:spacing w:after="0" w:line="276" w:lineRule="auto"/>
        <w:rPr>
          <w:sz w:val="24"/>
          <w:szCs w:val="24"/>
        </w:rPr>
      </w:pPr>
      <w:r w:rsidRPr="007E68B6">
        <w:rPr>
          <w:noProof/>
          <w:sz w:val="24"/>
          <w:szCs w:val="24"/>
          <w:lang w:eastAsia="uk-UA"/>
        </w:rPr>
        <w:drawing>
          <wp:inline distT="0" distB="0" distL="0" distR="0" wp14:anchorId="5EB2FD8F" wp14:editId="62147105">
            <wp:extent cx="6419986" cy="169200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178" t="36027" r="9394" b="28633"/>
                    <a:stretch/>
                  </pic:blipFill>
                  <pic:spPr bwMode="auto">
                    <a:xfrm>
                      <a:off x="0" y="0"/>
                      <a:ext cx="6419986" cy="16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8B6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14.  Слова Т. Шевченка «</w:t>
      </w:r>
      <w:r w:rsidRPr="008E52B8">
        <w:rPr>
          <w:i/>
          <w:sz w:val="24"/>
          <w:szCs w:val="24"/>
        </w:rPr>
        <w:t>Спасибі тобі, Богу милий друже мій великий… за “Чорну раду”. Я вже її двічі прочитав і третій раз, і все-таки не скажу більше нічого, як спасибі. Добре, дуже добре ти зробив, що подарував “Чорну раду” по-нашому</w:t>
      </w:r>
      <w:r w:rsidRPr="008E52B8">
        <w:rPr>
          <w:b/>
          <w:sz w:val="24"/>
          <w:szCs w:val="24"/>
        </w:rPr>
        <w:t>» адресовано</w:t>
      </w:r>
      <w:r>
        <w:rPr>
          <w:b/>
          <w:sz w:val="24"/>
          <w:szCs w:val="24"/>
        </w:rPr>
        <w:t>: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>А) П. Кулішу  Б) В. Антоновичу В) М. Костомарову   Г) І. Котляревському</w:t>
      </w:r>
    </w:p>
    <w:p w:rsidR="008E52B8" w:rsidRP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 xml:space="preserve">15. У якому уривку з історичного джерела йдеться про роль і місце в українській культурі Івана Котляревського? 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«Він став самобутнім виявом імпресіонізму в українській літературі, вдаючись до аналізу психологічного стану своїх героїв. Його творчість остаточно розвіяла сумніви, чи зможе українська література стати великою літературою...»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8E52B8">
        <w:rPr>
          <w:sz w:val="24"/>
          <w:szCs w:val="24"/>
        </w:rPr>
        <w:t>«Він був сином мужика і став володарем у царстві духа. Він був кріпаком і став велетнем у царстві людської культури. Він був самоуком і вказав нові, світлі і вільні шляхи професорам і книжним ученим...»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8E52B8">
        <w:rPr>
          <w:sz w:val="24"/>
          <w:szCs w:val="24"/>
        </w:rPr>
        <w:t>«Будучи останнім представником поезії українського бароко, він став предтечею нової української літератури, просякнувши її ідеями гуманізму та Просвітництва...»</w:t>
      </w:r>
    </w:p>
    <w:p w:rsid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8E52B8">
        <w:rPr>
          <w:sz w:val="24"/>
          <w:szCs w:val="24"/>
        </w:rPr>
        <w:t>«З його ім’ям пов’язаний поворот до нового літературного і культурного розвитку. Його славу зачинателя нової української літератури, доповнює слава «батька» українського театру...»</w:t>
      </w: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lastRenderedPageBreak/>
        <w:t>16.  Художній напрям і метод, в основі якого лежить настанова на правдиве відтворення дійсності задля розкриття взаємин людини й суспільства, впливу соціально-історичних обставин на формування духовного світу, характеру особистості.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Романтизм Б) Модернізм   В) Реалізм Г) </w:t>
      </w:r>
      <w:r w:rsidRPr="008E52B8">
        <w:rPr>
          <w:sz w:val="24"/>
          <w:szCs w:val="24"/>
        </w:rPr>
        <w:t>Класицизм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i/>
          <w:sz w:val="24"/>
          <w:szCs w:val="24"/>
        </w:rPr>
      </w:pPr>
      <w:r w:rsidRPr="008E52B8">
        <w:rPr>
          <w:b/>
          <w:sz w:val="24"/>
          <w:szCs w:val="24"/>
        </w:rPr>
        <w:t>17. Про заснування якого навчального закладу йдеться в уривку з історичного джерела?</w:t>
      </w:r>
      <w:r w:rsidRPr="008E52B8">
        <w:rPr>
          <w:sz w:val="24"/>
          <w:szCs w:val="24"/>
        </w:rPr>
        <w:t xml:space="preserve"> </w:t>
      </w:r>
      <w:r w:rsidRPr="008E52B8">
        <w:rPr>
          <w:i/>
          <w:sz w:val="24"/>
          <w:szCs w:val="24"/>
        </w:rPr>
        <w:t>«Місцем його заснування було обрано місто.., де вперше засяяло й звідси розлилося по всій Давній Русі світло істинної [християнської] віри. Заснований університет, названий імператорським університетом на честь великого просвітителя Русі, удостоєний прийняттям під особливе покровительство Його імператорської величності...»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А) Новоросійський університет  Б) </w:t>
      </w:r>
      <w:r w:rsidRPr="008E52B8">
        <w:rPr>
          <w:sz w:val="24"/>
          <w:szCs w:val="24"/>
        </w:rPr>
        <w:t>Чернівецький університет</w:t>
      </w:r>
    </w:p>
    <w:p w:rsidR="008E52B8" w:rsidRDefault="008E52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В) Київський університет            Г) </w:t>
      </w:r>
      <w:r w:rsidRPr="008E52B8">
        <w:rPr>
          <w:sz w:val="24"/>
          <w:szCs w:val="24"/>
        </w:rPr>
        <w:t>Харківський університет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 xml:space="preserve">18. </w:t>
      </w:r>
      <w:r w:rsidR="00874DB8" w:rsidRPr="00874DB8">
        <w:rPr>
          <w:b/>
          <w:sz w:val="24"/>
          <w:szCs w:val="24"/>
        </w:rPr>
        <w:t>Розвиткові якої науки сприяла діяльність Михайла Остроградського?</w:t>
      </w:r>
    </w:p>
    <w:p w:rsidR="008E52B8" w:rsidRDefault="00874DB8" w:rsidP="008E52B8">
      <w:pPr>
        <w:spacing w:after="0"/>
        <w:rPr>
          <w:sz w:val="24"/>
          <w:szCs w:val="24"/>
        </w:rPr>
      </w:pPr>
      <w:r>
        <w:rPr>
          <w:sz w:val="24"/>
          <w:szCs w:val="24"/>
        </w:rPr>
        <w:t>А</w:t>
      </w:r>
      <w:r w:rsidRPr="00874DB8">
        <w:rPr>
          <w:sz w:val="24"/>
          <w:szCs w:val="24"/>
        </w:rPr>
        <w:t xml:space="preserve">) математики; </w:t>
      </w:r>
      <w:r>
        <w:rPr>
          <w:sz w:val="24"/>
          <w:szCs w:val="24"/>
        </w:rPr>
        <w:t>Б</w:t>
      </w:r>
      <w:r w:rsidRPr="00874DB8">
        <w:rPr>
          <w:sz w:val="24"/>
          <w:szCs w:val="24"/>
        </w:rPr>
        <w:t xml:space="preserve">) історії; </w:t>
      </w:r>
      <w:r>
        <w:rPr>
          <w:sz w:val="24"/>
          <w:szCs w:val="24"/>
        </w:rPr>
        <w:t>В</w:t>
      </w:r>
      <w:r w:rsidRPr="00874DB8">
        <w:rPr>
          <w:sz w:val="24"/>
          <w:szCs w:val="24"/>
        </w:rPr>
        <w:t xml:space="preserve">) біології; </w:t>
      </w:r>
      <w:r>
        <w:rPr>
          <w:sz w:val="24"/>
          <w:szCs w:val="24"/>
        </w:rPr>
        <w:t>Г</w:t>
      </w:r>
      <w:bookmarkStart w:id="0" w:name="_GoBack"/>
      <w:bookmarkEnd w:id="0"/>
      <w:r w:rsidRPr="00874DB8">
        <w:rPr>
          <w:sz w:val="24"/>
          <w:szCs w:val="24"/>
        </w:rPr>
        <w:t>) хімії.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19. Василь Каразін та Михайло Максимович були причетні до</w:t>
      </w:r>
      <w:r>
        <w:rPr>
          <w:b/>
          <w:sz w:val="24"/>
          <w:szCs w:val="24"/>
        </w:rPr>
        <w:t>: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проведення Собору руських учених у Львові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Б) </w:t>
      </w:r>
      <w:r w:rsidRPr="008E52B8">
        <w:rPr>
          <w:sz w:val="24"/>
          <w:szCs w:val="24"/>
        </w:rPr>
        <w:t>становлення українського професійного театру в Галичині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В) </w:t>
      </w:r>
      <w:r w:rsidRPr="008E52B8">
        <w:rPr>
          <w:sz w:val="24"/>
          <w:szCs w:val="24"/>
        </w:rPr>
        <w:t>започаткування українськомовної преси в Наддніпрянській Україні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Г) </w:t>
      </w:r>
      <w:r w:rsidRPr="008E52B8">
        <w:rPr>
          <w:sz w:val="24"/>
          <w:szCs w:val="24"/>
        </w:rPr>
        <w:t>відкриття університетів на українських землях у складі Російської імперії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20. Відкриття в першій половині ХІХ ст. Чернігівського ремісничого, Одеського садівничого, Харківського землеробського, Кременецького землемірного училищ було зумовлено</w:t>
      </w:r>
      <w:r>
        <w:rPr>
          <w:b/>
          <w:sz w:val="24"/>
          <w:szCs w:val="24"/>
        </w:rPr>
        <w:t>: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конкуренцією між державними та приватними навчальними закладами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Б) </w:t>
      </w:r>
      <w:r w:rsidRPr="008E52B8">
        <w:rPr>
          <w:sz w:val="24"/>
          <w:szCs w:val="24"/>
        </w:rPr>
        <w:t>розвитком господарства та зростаючим попитом на кваліфіковані кадри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В) </w:t>
      </w:r>
      <w:r w:rsidRPr="008E52B8">
        <w:rPr>
          <w:sz w:val="24"/>
          <w:szCs w:val="24"/>
        </w:rPr>
        <w:t>вкладанням коштів у розвиток освіти українськими підприємцями-меценатами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Г) </w:t>
      </w:r>
      <w:r w:rsidRPr="008E52B8">
        <w:rPr>
          <w:sz w:val="24"/>
          <w:szCs w:val="24"/>
        </w:rPr>
        <w:t>намаганням влади зробити середню освіту доступною для всіх верств суспільства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21. Що мало вирішальний вплив на розвиток української культури першої половини ХІХ ст.?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видання царських указів про заборону вживання української мови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Б) </w:t>
      </w:r>
      <w:r w:rsidRPr="008E52B8">
        <w:rPr>
          <w:sz w:val="24"/>
          <w:szCs w:val="24"/>
        </w:rPr>
        <w:t>ліквідація решток автономних прав української козацької держави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В) </w:t>
      </w:r>
      <w:r w:rsidRPr="008E52B8">
        <w:rPr>
          <w:sz w:val="24"/>
          <w:szCs w:val="24"/>
        </w:rPr>
        <w:t>початок українського національного відродження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Г) </w:t>
      </w:r>
      <w:r w:rsidRPr="008E52B8">
        <w:rPr>
          <w:sz w:val="24"/>
          <w:szCs w:val="24"/>
        </w:rPr>
        <w:t>активна діяльність діячів громадівського руху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22. У якому регіоні України в складі Російської імперії наприкінці XVIII – першій треті ХІХ ст. сформувався осередок українського національного відродження?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н</w:t>
      </w:r>
      <w:r w:rsidRPr="008E52B8">
        <w:rPr>
          <w:sz w:val="24"/>
          <w:szCs w:val="24"/>
        </w:rPr>
        <w:t xml:space="preserve">а Поділлі Б) на Київщині В) на Запоріжжі Г) </w:t>
      </w:r>
      <w:r w:rsidRPr="008E52B8">
        <w:rPr>
          <w:sz w:val="24"/>
          <w:szCs w:val="24"/>
        </w:rPr>
        <w:t>на Слобожанщині</w:t>
      </w:r>
    </w:p>
    <w:p w:rsidR="00874DB8" w:rsidRDefault="00874DB8" w:rsidP="00874DB8">
      <w:pPr>
        <w:spacing w:after="0"/>
        <w:rPr>
          <w:b/>
          <w:sz w:val="24"/>
          <w:szCs w:val="24"/>
        </w:rPr>
      </w:pPr>
    </w:p>
    <w:p w:rsidR="00874DB8" w:rsidRPr="00874DB8" w:rsidRDefault="008E52B8" w:rsidP="00874DB8">
      <w:pPr>
        <w:spacing w:after="0"/>
        <w:rPr>
          <w:b/>
          <w:sz w:val="24"/>
          <w:szCs w:val="24"/>
        </w:rPr>
      </w:pPr>
      <w:r w:rsidRPr="00DD6F9E">
        <w:rPr>
          <w:b/>
          <w:sz w:val="24"/>
          <w:szCs w:val="24"/>
        </w:rPr>
        <w:t>23</w:t>
      </w:r>
      <w:r w:rsidR="00DD6F9E">
        <w:rPr>
          <w:b/>
          <w:sz w:val="24"/>
          <w:szCs w:val="24"/>
        </w:rPr>
        <w:t>.</w:t>
      </w:r>
      <w:r w:rsidR="00874DB8" w:rsidRPr="00874DB8">
        <w:t xml:space="preserve"> </w:t>
      </w:r>
      <w:r w:rsidR="00874DB8" w:rsidRPr="00874DB8">
        <w:rPr>
          <w:b/>
          <w:sz w:val="24"/>
          <w:szCs w:val="24"/>
        </w:rPr>
        <w:t xml:space="preserve">У якому з варіантів названо діячів культури першої половини </w:t>
      </w:r>
      <w:r w:rsidR="00874DB8">
        <w:rPr>
          <w:b/>
          <w:sz w:val="24"/>
          <w:szCs w:val="24"/>
        </w:rPr>
        <w:t>ХІХ</w:t>
      </w:r>
      <w:r w:rsidR="00874DB8" w:rsidRPr="00874DB8">
        <w:rPr>
          <w:b/>
          <w:sz w:val="24"/>
          <w:szCs w:val="24"/>
        </w:rPr>
        <w:t xml:space="preserve"> ст., що творили</w:t>
      </w:r>
    </w:p>
    <w:p w:rsidR="00874DB8" w:rsidRDefault="00874DB8" w:rsidP="00874DB8">
      <w:pPr>
        <w:spacing w:after="0"/>
      </w:pPr>
      <w:r w:rsidRPr="00874DB8">
        <w:rPr>
          <w:b/>
          <w:sz w:val="24"/>
          <w:szCs w:val="24"/>
        </w:rPr>
        <w:t>в царині живопису?</w:t>
      </w:r>
      <w:r w:rsidRPr="00874DB8">
        <w:t xml:space="preserve"> </w:t>
      </w:r>
    </w:p>
    <w:p w:rsidR="00874DB8" w:rsidRDefault="00874DB8" w:rsidP="00874DB8">
      <w:pPr>
        <w:spacing w:after="0"/>
        <w:rPr>
          <w:sz w:val="24"/>
          <w:szCs w:val="24"/>
        </w:rPr>
      </w:pPr>
      <w:r w:rsidRPr="00874DB8">
        <w:rPr>
          <w:sz w:val="24"/>
          <w:szCs w:val="24"/>
        </w:rPr>
        <w:t>А</w:t>
      </w:r>
      <w:r w:rsidRPr="00874DB8">
        <w:rPr>
          <w:sz w:val="24"/>
          <w:szCs w:val="24"/>
        </w:rPr>
        <w:t xml:space="preserve">) Антон Лянге, Іван Мартос, Тимофій Осипов ський; </w:t>
      </w:r>
    </w:p>
    <w:p w:rsidR="00874DB8" w:rsidRDefault="00874DB8" w:rsidP="00874DB8">
      <w:pPr>
        <w:spacing w:after="0"/>
        <w:rPr>
          <w:sz w:val="24"/>
          <w:szCs w:val="24"/>
        </w:rPr>
      </w:pPr>
      <w:r w:rsidRPr="00874DB8">
        <w:rPr>
          <w:sz w:val="24"/>
          <w:szCs w:val="24"/>
        </w:rPr>
        <w:t>Б</w:t>
      </w:r>
      <w:r>
        <w:rPr>
          <w:sz w:val="24"/>
          <w:szCs w:val="24"/>
        </w:rPr>
        <w:t xml:space="preserve">) Дмитро Левицький, </w:t>
      </w:r>
      <w:r w:rsidRPr="00874DB8">
        <w:rPr>
          <w:sz w:val="24"/>
          <w:szCs w:val="24"/>
        </w:rPr>
        <w:t xml:space="preserve">Михайло Остроградський, Іван Сошенко; </w:t>
      </w:r>
    </w:p>
    <w:p w:rsidR="00874DB8" w:rsidRDefault="00874DB8" w:rsidP="00874DB8">
      <w:pPr>
        <w:spacing w:after="0"/>
        <w:rPr>
          <w:sz w:val="24"/>
          <w:szCs w:val="24"/>
        </w:rPr>
      </w:pPr>
      <w:r w:rsidRPr="00874DB8">
        <w:rPr>
          <w:sz w:val="24"/>
          <w:szCs w:val="24"/>
        </w:rPr>
        <w:t>В</w:t>
      </w:r>
      <w:r w:rsidRPr="00874DB8">
        <w:rPr>
          <w:sz w:val="24"/>
          <w:szCs w:val="24"/>
        </w:rPr>
        <w:t>) Во</w:t>
      </w:r>
      <w:r>
        <w:rPr>
          <w:sz w:val="24"/>
          <w:szCs w:val="24"/>
        </w:rPr>
        <w:t xml:space="preserve">лодимир Боровиков ський, Микола </w:t>
      </w:r>
      <w:r w:rsidRPr="00874DB8">
        <w:rPr>
          <w:sz w:val="24"/>
          <w:szCs w:val="24"/>
        </w:rPr>
        <w:t xml:space="preserve">Маркевич, Євген Гребінка; </w:t>
      </w:r>
    </w:p>
    <w:p w:rsidR="00DD6F9E" w:rsidRPr="00874DB8" w:rsidRDefault="00874DB8" w:rsidP="00874DB8">
      <w:pPr>
        <w:spacing w:after="0"/>
        <w:rPr>
          <w:sz w:val="24"/>
          <w:szCs w:val="24"/>
        </w:rPr>
      </w:pPr>
      <w:r w:rsidRPr="00874DB8">
        <w:rPr>
          <w:sz w:val="24"/>
          <w:szCs w:val="24"/>
        </w:rPr>
        <w:t>Г</w:t>
      </w:r>
      <w:r>
        <w:rPr>
          <w:sz w:val="24"/>
          <w:szCs w:val="24"/>
        </w:rPr>
        <w:t xml:space="preserve">) Тарас </w:t>
      </w:r>
      <w:r w:rsidRPr="00874DB8">
        <w:rPr>
          <w:sz w:val="24"/>
          <w:szCs w:val="24"/>
        </w:rPr>
        <w:t>Шевченко, Василь Тропінін, Василь Штернберг.</w:t>
      </w:r>
    </w:p>
    <w:p w:rsidR="00874DB8" w:rsidRDefault="00874DB8" w:rsidP="00874DB8">
      <w:pPr>
        <w:spacing w:after="0"/>
        <w:rPr>
          <w:sz w:val="24"/>
          <w:szCs w:val="24"/>
        </w:rPr>
      </w:pPr>
    </w:p>
    <w:p w:rsidR="00DD6F9E" w:rsidRDefault="00DD6F9E" w:rsidP="00DD6F9E">
      <w:pPr>
        <w:spacing w:after="0"/>
        <w:rPr>
          <w:sz w:val="24"/>
          <w:szCs w:val="24"/>
        </w:rPr>
      </w:pPr>
      <w:r w:rsidRPr="00DD6F9E">
        <w:rPr>
          <w:b/>
          <w:sz w:val="24"/>
          <w:szCs w:val="24"/>
        </w:rPr>
        <w:lastRenderedPageBreak/>
        <w:t>24. Коли відбулася подія, про яку йдеться у фрагменті джерела?</w:t>
      </w:r>
      <w:r w:rsidRPr="00DD6F9E">
        <w:rPr>
          <w:i/>
          <w:sz w:val="24"/>
          <w:szCs w:val="24"/>
        </w:rPr>
        <w:t xml:space="preserve"> «...У Львові як столиці Галичини вже існуючі і ті, що будуть відкриті в майбутньому, наукові інститути творитимуть разом університет з такими факультетами: богословським, правничим, філософським і медицини» </w:t>
      </w:r>
      <w:r w:rsidRPr="00DD6F9E">
        <w:rPr>
          <w:sz w:val="24"/>
          <w:szCs w:val="24"/>
        </w:rPr>
        <w:t>(з диплома Йосифа ІІ Габсбурга).</w:t>
      </w:r>
    </w:p>
    <w:p w:rsidR="00DD6F9E" w:rsidRPr="00DD6F9E" w:rsidRDefault="00DD6F9E" w:rsidP="00DD6F9E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А) 1773 р. Б) 1774 р. В) 1784 р. Г) </w:t>
      </w:r>
      <w:r w:rsidRPr="00DD6F9E">
        <w:rPr>
          <w:sz w:val="24"/>
          <w:szCs w:val="24"/>
        </w:rPr>
        <w:t>1793 р.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8E52B8" w:rsidRDefault="008E52B8" w:rsidP="008E52B8">
      <w:pPr>
        <w:spacing w:after="0"/>
        <w:rPr>
          <w:b/>
          <w:sz w:val="24"/>
          <w:szCs w:val="24"/>
        </w:rPr>
      </w:pPr>
      <w:r w:rsidRPr="008E52B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5</w:t>
      </w:r>
      <w:r w:rsidRPr="008E52B8">
        <w:rPr>
          <w:b/>
          <w:sz w:val="24"/>
          <w:szCs w:val="24"/>
        </w:rPr>
        <w:t>.  Як зазначив історик Д. Дорошенко, у політичному плані Слобожанщина не відіграла великої ролі в загальноукраїнській історії, проте в культурному плані її внесок неоціненний. Укажіть один з фактів, що підтверджує думку історика.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А) </w:t>
      </w:r>
      <w:r w:rsidRPr="008E52B8">
        <w:rPr>
          <w:sz w:val="24"/>
          <w:szCs w:val="24"/>
        </w:rPr>
        <w:t>заснування першого осередку товариства «Просвіта»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Б) </w:t>
      </w:r>
      <w:r w:rsidRPr="008E52B8">
        <w:rPr>
          <w:sz w:val="24"/>
          <w:szCs w:val="24"/>
        </w:rPr>
        <w:t>відкриття в підросійській Україні першого університету</w:t>
      </w:r>
    </w:p>
    <w:p w:rsidR="008E52B8" w:rsidRP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В) </w:t>
      </w:r>
      <w:r w:rsidRPr="008E52B8">
        <w:rPr>
          <w:sz w:val="24"/>
          <w:szCs w:val="24"/>
        </w:rPr>
        <w:t>утворення першого українського стаціонарного професійного театру</w:t>
      </w:r>
    </w:p>
    <w:p w:rsidR="008E52B8" w:rsidRDefault="008E52B8" w:rsidP="008E52B8">
      <w:pPr>
        <w:spacing w:after="0"/>
        <w:rPr>
          <w:sz w:val="24"/>
          <w:szCs w:val="24"/>
        </w:rPr>
      </w:pPr>
      <w:r w:rsidRPr="008E52B8">
        <w:rPr>
          <w:sz w:val="24"/>
          <w:szCs w:val="24"/>
        </w:rPr>
        <w:t xml:space="preserve">Г) </w:t>
      </w:r>
      <w:r w:rsidRPr="008E52B8">
        <w:rPr>
          <w:sz w:val="24"/>
          <w:szCs w:val="24"/>
        </w:rPr>
        <w:t>розгортання мережі перших недільних шкіл з вивчення української мови</w:t>
      </w:r>
    </w:p>
    <w:p w:rsidR="00874DB8" w:rsidRDefault="00874DB8" w:rsidP="00874DB8">
      <w:pPr>
        <w:spacing w:after="0"/>
        <w:rPr>
          <w:b/>
          <w:sz w:val="24"/>
          <w:szCs w:val="24"/>
          <w:lang w:val="en-US"/>
        </w:rPr>
      </w:pPr>
    </w:p>
    <w:p w:rsidR="00874DB8" w:rsidRPr="00874DB8" w:rsidRDefault="00874DB8" w:rsidP="00874DB8">
      <w:pPr>
        <w:spacing w:after="0"/>
        <w:rPr>
          <w:b/>
          <w:sz w:val="24"/>
          <w:szCs w:val="24"/>
        </w:rPr>
      </w:pPr>
      <w:r w:rsidRPr="00874DB8">
        <w:rPr>
          <w:b/>
          <w:sz w:val="24"/>
          <w:szCs w:val="24"/>
          <w:lang w:val="en-US"/>
        </w:rPr>
        <w:t>2</w:t>
      </w:r>
      <w:r>
        <w:rPr>
          <w:b/>
          <w:sz w:val="24"/>
          <w:szCs w:val="24"/>
        </w:rPr>
        <w:t>6</w:t>
      </w:r>
      <w:r w:rsidRPr="00874DB8">
        <w:rPr>
          <w:b/>
          <w:sz w:val="24"/>
          <w:szCs w:val="24"/>
        </w:rPr>
        <w:t xml:space="preserve">. </w:t>
      </w:r>
      <w:r w:rsidRPr="00874DB8">
        <w:rPr>
          <w:b/>
          <w:sz w:val="24"/>
          <w:szCs w:val="24"/>
        </w:rPr>
        <w:t>Які поняття характеризують розвиток української культури в першій половині</w:t>
      </w:r>
    </w:p>
    <w:p w:rsidR="00874DB8" w:rsidRPr="00874DB8" w:rsidRDefault="00874DB8" w:rsidP="00874DB8">
      <w:pPr>
        <w:spacing w:after="0"/>
        <w:rPr>
          <w:b/>
          <w:color w:val="FF0000"/>
          <w:sz w:val="24"/>
          <w:szCs w:val="24"/>
        </w:rPr>
      </w:pPr>
      <w:r w:rsidRPr="00874DB8">
        <w:rPr>
          <w:b/>
          <w:sz w:val="24"/>
          <w:szCs w:val="24"/>
        </w:rPr>
        <w:t>XIX</w:t>
      </w:r>
      <w:r w:rsidRPr="00874DB8">
        <w:rPr>
          <w:b/>
          <w:sz w:val="24"/>
          <w:szCs w:val="24"/>
        </w:rPr>
        <w:t xml:space="preserve"> ст.?</w:t>
      </w:r>
      <w:r>
        <w:rPr>
          <w:b/>
          <w:sz w:val="24"/>
          <w:szCs w:val="24"/>
        </w:rPr>
        <w:t xml:space="preserve"> </w:t>
      </w:r>
      <w:r w:rsidRPr="00874DB8">
        <w:rPr>
          <w:b/>
          <w:color w:val="FF0000"/>
          <w:sz w:val="24"/>
          <w:szCs w:val="24"/>
        </w:rPr>
        <w:t>(обери ТРИ варіанти)</w:t>
      </w:r>
    </w:p>
    <w:p w:rsidR="00874DB8" w:rsidRPr="00874DB8" w:rsidRDefault="00874DB8" w:rsidP="00874DB8">
      <w:pPr>
        <w:spacing w:after="0"/>
        <w:rPr>
          <w:sz w:val="24"/>
          <w:szCs w:val="24"/>
        </w:rPr>
      </w:pPr>
      <w:r>
        <w:rPr>
          <w:sz w:val="24"/>
          <w:szCs w:val="24"/>
        </w:rPr>
        <w:t>А</w:t>
      </w:r>
      <w:r w:rsidRPr="00874DB8">
        <w:rPr>
          <w:sz w:val="24"/>
          <w:szCs w:val="24"/>
        </w:rPr>
        <w:t xml:space="preserve">) класицизм; </w:t>
      </w:r>
      <w:r>
        <w:rPr>
          <w:sz w:val="24"/>
          <w:szCs w:val="24"/>
        </w:rPr>
        <w:t>Б</w:t>
      </w:r>
      <w:r w:rsidRPr="00874DB8">
        <w:rPr>
          <w:sz w:val="24"/>
          <w:szCs w:val="24"/>
        </w:rPr>
        <w:t xml:space="preserve">) модерн; </w:t>
      </w:r>
      <w:r>
        <w:rPr>
          <w:sz w:val="24"/>
          <w:szCs w:val="24"/>
        </w:rPr>
        <w:t>В</w:t>
      </w:r>
      <w:r w:rsidRPr="00874DB8">
        <w:rPr>
          <w:sz w:val="24"/>
          <w:szCs w:val="24"/>
        </w:rPr>
        <w:t xml:space="preserve">) шкільна драма; </w:t>
      </w:r>
      <w:r>
        <w:rPr>
          <w:sz w:val="24"/>
          <w:szCs w:val="24"/>
        </w:rPr>
        <w:t>Г</w:t>
      </w:r>
      <w:r w:rsidRPr="00874DB8">
        <w:rPr>
          <w:sz w:val="24"/>
          <w:szCs w:val="24"/>
        </w:rPr>
        <w:t>) романтизм;</w:t>
      </w:r>
    </w:p>
    <w:p w:rsidR="00874DB8" w:rsidRDefault="00874DB8" w:rsidP="00874DB8">
      <w:pPr>
        <w:spacing w:after="0"/>
        <w:rPr>
          <w:sz w:val="24"/>
          <w:szCs w:val="24"/>
        </w:rPr>
      </w:pPr>
      <w:r>
        <w:rPr>
          <w:sz w:val="24"/>
          <w:szCs w:val="24"/>
        </w:rPr>
        <w:t>Д</w:t>
      </w:r>
      <w:r w:rsidRPr="00874DB8">
        <w:rPr>
          <w:sz w:val="24"/>
          <w:szCs w:val="24"/>
        </w:rPr>
        <w:t xml:space="preserve">) нова українська література; </w:t>
      </w:r>
      <w:r>
        <w:rPr>
          <w:sz w:val="24"/>
          <w:szCs w:val="24"/>
        </w:rPr>
        <w:t>Е</w:t>
      </w:r>
      <w:r w:rsidRPr="00874DB8">
        <w:rPr>
          <w:sz w:val="24"/>
          <w:szCs w:val="24"/>
        </w:rPr>
        <w:t>) полемічна література.</w:t>
      </w:r>
    </w:p>
    <w:p w:rsidR="00874DB8" w:rsidRDefault="00874DB8" w:rsidP="008E52B8">
      <w:pPr>
        <w:spacing w:after="0"/>
        <w:rPr>
          <w:b/>
          <w:sz w:val="24"/>
          <w:szCs w:val="24"/>
        </w:rPr>
      </w:pPr>
    </w:p>
    <w:p w:rsidR="00DD6F9E" w:rsidRDefault="00DD6F9E" w:rsidP="008E52B8">
      <w:pPr>
        <w:spacing w:after="0"/>
        <w:rPr>
          <w:b/>
          <w:sz w:val="24"/>
          <w:szCs w:val="24"/>
        </w:rPr>
      </w:pPr>
      <w:r w:rsidRPr="00DD6F9E">
        <w:rPr>
          <w:b/>
          <w:sz w:val="24"/>
          <w:szCs w:val="24"/>
        </w:rPr>
        <w:t>2</w:t>
      </w:r>
      <w:r w:rsidR="00874DB8">
        <w:rPr>
          <w:b/>
          <w:sz w:val="24"/>
          <w:szCs w:val="24"/>
        </w:rPr>
        <w:t>7</w:t>
      </w:r>
      <w:r w:rsidRPr="00DD6F9E">
        <w:rPr>
          <w:b/>
          <w:sz w:val="24"/>
          <w:szCs w:val="24"/>
        </w:rPr>
        <w:t xml:space="preserve">. Установіть відповідність між стислими характеристиками та іменами діячів культури першої половини </w:t>
      </w:r>
      <w:r w:rsidRPr="00DD6F9E">
        <w:rPr>
          <w:b/>
          <w:sz w:val="24"/>
          <w:szCs w:val="24"/>
          <w:lang w:val="en-US"/>
        </w:rPr>
        <w:t>XIX</w:t>
      </w:r>
      <w:r w:rsidRPr="00DD6F9E">
        <w:rPr>
          <w:b/>
          <w:sz w:val="24"/>
          <w:szCs w:val="24"/>
        </w:rPr>
        <w:t xml:space="preserve"> ст.</w:t>
      </w:r>
    </w:p>
    <w:tbl>
      <w:tblPr>
        <w:tblStyle w:val="a7"/>
        <w:tblW w:w="9919" w:type="dxa"/>
        <w:tblLook w:val="04A0" w:firstRow="1" w:lastRow="0" w:firstColumn="1" w:lastColumn="0" w:noHBand="0" w:noVBand="1"/>
      </w:tblPr>
      <w:tblGrid>
        <w:gridCol w:w="6091"/>
        <w:gridCol w:w="3828"/>
      </w:tblGrid>
      <w:tr w:rsidR="00DD6F9E" w:rsidTr="00DD6F9E">
        <w:tc>
          <w:tcPr>
            <w:tcW w:w="6091" w:type="dxa"/>
          </w:tcPr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1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основоположник художньої прози в новій українській літературі, один із засновників жанру соціально-побутової комедії; прозові твори склали дві збірки «Малоросійських повістей»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2</w:t>
            </w:r>
            <w:r w:rsidRPr="00DD6F9E">
              <w:rPr>
                <w:sz w:val="24"/>
                <w:szCs w:val="24"/>
                <w:lang w:val="en-US"/>
              </w:rPr>
              <w:t>)</w:t>
            </w:r>
            <w:r w:rsidRPr="00DD6F9E">
              <w:rPr>
                <w:sz w:val="24"/>
                <w:szCs w:val="24"/>
              </w:rPr>
              <w:t xml:space="preserve"> учений, громадський діяч, з ініціативи якого було засновано Харківський університет; автор наукових праць з агрономії, метеорології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3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учений-енциклопедист, визнаний фахівець у царині історії, філології, етнографії,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ботаніки; впорядкував і видав три збірки народних пісень (1827, 1834, 1849)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4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український поет, автор перших віршованих байок </w:t>
            </w:r>
            <w:r>
              <w:rPr>
                <w:sz w:val="24"/>
                <w:szCs w:val="24"/>
              </w:rPr>
              <w:t>у новій українській літературі,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 w:rsidRPr="00DD6F9E">
              <w:rPr>
                <w:sz w:val="24"/>
                <w:szCs w:val="24"/>
              </w:rPr>
              <w:t>творець перших в Україні романтичних балад</w:t>
            </w:r>
          </w:p>
        </w:tc>
        <w:tc>
          <w:tcPr>
            <w:tcW w:w="3828" w:type="dxa"/>
          </w:tcPr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А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Григорій Квітка-Основ’яненко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Б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Михайло Максимович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В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Дмитро Бантиш-Каменський</w:t>
            </w:r>
          </w:p>
          <w:p w:rsidR="00DD6F9E" w:rsidRPr="00DD6F9E" w:rsidRDefault="00DD6F9E" w:rsidP="00DD6F9E">
            <w:pPr>
              <w:rPr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Г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Василь Каразін</w:t>
            </w:r>
          </w:p>
          <w:p w:rsidR="00DD6F9E" w:rsidRDefault="00DD6F9E" w:rsidP="00DD6F9E">
            <w:pPr>
              <w:rPr>
                <w:b/>
                <w:sz w:val="24"/>
                <w:szCs w:val="24"/>
              </w:rPr>
            </w:pPr>
            <w:r w:rsidRPr="00DD6F9E">
              <w:rPr>
                <w:sz w:val="24"/>
                <w:szCs w:val="24"/>
              </w:rPr>
              <w:t>Д</w:t>
            </w:r>
            <w:r w:rsidRPr="00DD6F9E">
              <w:rPr>
                <w:sz w:val="24"/>
                <w:szCs w:val="24"/>
                <w:lang w:val="en-US"/>
              </w:rPr>
              <w:t xml:space="preserve">) </w:t>
            </w:r>
            <w:r w:rsidRPr="00DD6F9E">
              <w:rPr>
                <w:sz w:val="24"/>
                <w:szCs w:val="24"/>
              </w:rPr>
              <w:t xml:space="preserve"> Петро Гулак-Артемовський</w:t>
            </w:r>
          </w:p>
        </w:tc>
      </w:tr>
    </w:tbl>
    <w:p w:rsidR="00DD6F9E" w:rsidRPr="00DD6F9E" w:rsidRDefault="00DD6F9E" w:rsidP="008E52B8">
      <w:pPr>
        <w:spacing w:after="0"/>
        <w:rPr>
          <w:b/>
          <w:sz w:val="24"/>
          <w:szCs w:val="24"/>
        </w:rPr>
      </w:pPr>
    </w:p>
    <w:p w:rsidR="00DD6F9E" w:rsidRDefault="00DD6F9E" w:rsidP="008E52B8">
      <w:pPr>
        <w:spacing w:after="0"/>
        <w:rPr>
          <w:sz w:val="24"/>
          <w:szCs w:val="24"/>
        </w:rPr>
      </w:pPr>
    </w:p>
    <w:p w:rsidR="00DD6F9E" w:rsidRDefault="00874DB8" w:rsidP="008E52B8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>28</w:t>
      </w:r>
      <w:r w:rsidR="00DD6F9E" w:rsidRPr="00DD6F9E">
        <w:rPr>
          <w:b/>
          <w:sz w:val="24"/>
          <w:szCs w:val="24"/>
        </w:rPr>
        <w:t>. Установіть відповідність між творами живопису та їхніми авторами</w:t>
      </w:r>
    </w:p>
    <w:p w:rsidR="00DD6F9E" w:rsidRDefault="00DD6F9E" w:rsidP="008E52B8">
      <w:pPr>
        <w:spacing w:after="0"/>
        <w:rPr>
          <w:b/>
          <w:sz w:val="24"/>
          <w:szCs w:val="24"/>
        </w:rPr>
      </w:pPr>
      <w:r>
        <w:rPr>
          <w:noProof/>
          <w:lang w:eastAsia="uk-UA"/>
        </w:rPr>
        <w:drawing>
          <wp:inline distT="0" distB="0" distL="0" distR="0" wp14:anchorId="2AEE4F4D" wp14:editId="06AE4B8C">
            <wp:extent cx="6341685" cy="1764000"/>
            <wp:effectExtent l="0" t="0" r="254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472" t="28413" r="7636" b="32081"/>
                    <a:stretch/>
                  </pic:blipFill>
                  <pic:spPr bwMode="auto">
                    <a:xfrm>
                      <a:off x="0" y="0"/>
                      <a:ext cx="6341685" cy="17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F9E" w:rsidRPr="00DD6F9E" w:rsidRDefault="00DD6F9E" w:rsidP="00DD6F9E">
      <w:pPr>
        <w:rPr>
          <w:sz w:val="24"/>
          <w:szCs w:val="24"/>
        </w:rPr>
      </w:pPr>
      <w:r w:rsidRPr="00DD6F9E">
        <w:rPr>
          <w:bCs/>
          <w:sz w:val="24"/>
          <w:szCs w:val="24"/>
        </w:rPr>
        <w:t xml:space="preserve">А) </w:t>
      </w:r>
      <w:r w:rsidRPr="00DD6F9E">
        <w:rPr>
          <w:sz w:val="24"/>
          <w:szCs w:val="24"/>
        </w:rPr>
        <w:t xml:space="preserve">В.Тропінін </w:t>
      </w:r>
      <w:r w:rsidRPr="00DD6F9E">
        <w:rPr>
          <w:bCs/>
          <w:sz w:val="24"/>
          <w:szCs w:val="24"/>
        </w:rPr>
        <w:t xml:space="preserve">Б) </w:t>
      </w:r>
      <w:r w:rsidRPr="00DD6F9E">
        <w:rPr>
          <w:sz w:val="24"/>
          <w:szCs w:val="24"/>
        </w:rPr>
        <w:t xml:space="preserve">Т. Шевченко </w:t>
      </w:r>
      <w:r w:rsidRPr="00DD6F9E">
        <w:rPr>
          <w:bCs/>
          <w:sz w:val="24"/>
          <w:szCs w:val="24"/>
        </w:rPr>
        <w:t xml:space="preserve">В) </w:t>
      </w:r>
      <w:r w:rsidRPr="00DD6F9E">
        <w:rPr>
          <w:sz w:val="24"/>
          <w:szCs w:val="24"/>
        </w:rPr>
        <w:t xml:space="preserve">В. Штернберг  </w:t>
      </w:r>
      <w:r w:rsidRPr="00DD6F9E">
        <w:rPr>
          <w:bCs/>
          <w:sz w:val="24"/>
          <w:szCs w:val="24"/>
        </w:rPr>
        <w:t xml:space="preserve">Г) </w:t>
      </w:r>
      <w:r w:rsidRPr="00DD6F9E">
        <w:rPr>
          <w:sz w:val="24"/>
          <w:szCs w:val="24"/>
        </w:rPr>
        <w:t xml:space="preserve">А. Лянге   </w:t>
      </w:r>
      <w:r w:rsidRPr="00DD6F9E">
        <w:rPr>
          <w:bCs/>
          <w:sz w:val="24"/>
          <w:szCs w:val="24"/>
        </w:rPr>
        <w:t xml:space="preserve">Д) </w:t>
      </w:r>
      <w:r w:rsidRPr="00DD6F9E">
        <w:rPr>
          <w:sz w:val="24"/>
          <w:szCs w:val="24"/>
        </w:rPr>
        <w:t>В.Боровиковський</w:t>
      </w:r>
    </w:p>
    <w:sectPr w:rsidR="00DD6F9E" w:rsidRPr="00DD6F9E">
      <w:footerReference w:type="default" r:id="rId9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3254" w:rsidRDefault="00E53254" w:rsidP="005C3BD0">
      <w:pPr>
        <w:spacing w:after="0" w:line="240" w:lineRule="auto"/>
      </w:pPr>
      <w:r>
        <w:separator/>
      </w:r>
    </w:p>
  </w:endnote>
  <w:endnote w:type="continuationSeparator" w:id="0">
    <w:p w:rsidR="00E53254" w:rsidRDefault="00E53254" w:rsidP="005C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97633512"/>
      <w:docPartObj>
        <w:docPartGallery w:val="Page Numbers (Bottom of Page)"/>
        <w:docPartUnique/>
      </w:docPartObj>
    </w:sdtPr>
    <w:sdtEndPr/>
    <w:sdtContent>
      <w:p w:rsidR="005C3BD0" w:rsidRDefault="005C3BD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4DB8">
          <w:rPr>
            <w:noProof/>
          </w:rPr>
          <w:t>4</w:t>
        </w:r>
        <w:r>
          <w:fldChar w:fldCharType="end"/>
        </w:r>
      </w:p>
    </w:sdtContent>
  </w:sdt>
  <w:p w:rsidR="005C3BD0" w:rsidRDefault="005C3BD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3254" w:rsidRDefault="00E53254" w:rsidP="005C3BD0">
      <w:pPr>
        <w:spacing w:after="0" w:line="240" w:lineRule="auto"/>
      </w:pPr>
      <w:r>
        <w:separator/>
      </w:r>
    </w:p>
  </w:footnote>
  <w:footnote w:type="continuationSeparator" w:id="0">
    <w:p w:rsidR="00E53254" w:rsidRDefault="00E53254" w:rsidP="005C3B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7301"/>
    <w:rsid w:val="0000178C"/>
    <w:rsid w:val="000238E6"/>
    <w:rsid w:val="000B598D"/>
    <w:rsid w:val="00163E6E"/>
    <w:rsid w:val="001B76B3"/>
    <w:rsid w:val="002928CE"/>
    <w:rsid w:val="00357334"/>
    <w:rsid w:val="00482D1E"/>
    <w:rsid w:val="00492A28"/>
    <w:rsid w:val="005C3BD0"/>
    <w:rsid w:val="006413B3"/>
    <w:rsid w:val="00676C45"/>
    <w:rsid w:val="006A2C76"/>
    <w:rsid w:val="00736425"/>
    <w:rsid w:val="00760D48"/>
    <w:rsid w:val="007C7301"/>
    <w:rsid w:val="007E68B6"/>
    <w:rsid w:val="00874DB8"/>
    <w:rsid w:val="008E52B8"/>
    <w:rsid w:val="009F7861"/>
    <w:rsid w:val="00BB7ACF"/>
    <w:rsid w:val="00DD6F9E"/>
    <w:rsid w:val="00E14151"/>
    <w:rsid w:val="00E53254"/>
    <w:rsid w:val="00F269BE"/>
    <w:rsid w:val="00F52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268FB0-D7B2-4A67-8C99-3840F723B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69B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3BD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5C3BD0"/>
  </w:style>
  <w:style w:type="paragraph" w:styleId="a5">
    <w:name w:val="footer"/>
    <w:basedOn w:val="a"/>
    <w:link w:val="a6"/>
    <w:uiPriority w:val="99"/>
    <w:unhideWhenUsed/>
    <w:rsid w:val="005C3BD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5C3BD0"/>
  </w:style>
  <w:style w:type="table" w:styleId="a7">
    <w:name w:val="Table Grid"/>
    <w:basedOn w:val="a1"/>
    <w:uiPriority w:val="39"/>
    <w:rsid w:val="00163E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874DB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у виносці Знак"/>
    <w:basedOn w:val="a0"/>
    <w:link w:val="a8"/>
    <w:uiPriority w:val="99"/>
    <w:semiHidden/>
    <w:rsid w:val="00874DB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3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4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5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32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12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02551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92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087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77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330579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7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5159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63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73269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2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38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29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20298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13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56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47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83129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44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625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0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72375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837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750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66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64832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22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86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49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54512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446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74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747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36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8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173479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7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46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5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64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1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82516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53153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89676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0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740952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0930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12598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55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22767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33809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85516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845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029117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3824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98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36849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15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87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24103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87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05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0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81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98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237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38149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7696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4642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7194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96003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2009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73007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3920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91351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74637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72830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902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596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707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3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41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12392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631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3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70744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135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114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58260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33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711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8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359679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65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205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8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545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09897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082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635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72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33114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149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739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505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900779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260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472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74348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296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836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77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15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68383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638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89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4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32579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4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533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24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58307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402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355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7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032589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529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46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3579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33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1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6676149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7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9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58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085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0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1726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5355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76201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0811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6742818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7847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8168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66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46583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3570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26166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5382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995192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9179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03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851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4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3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1393260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03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70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11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79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4279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4427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888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6713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17880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1489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1641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2519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37313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29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61670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8551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4148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579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40430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5531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639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5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69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817314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95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595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9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700105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16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485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03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698827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306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319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55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86369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201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211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83740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29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6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4242396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53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3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913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984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9708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0429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509025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7883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06299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67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557559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0997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61854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48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995122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329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3890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449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4086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0480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1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29059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498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935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7830931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05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63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52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884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625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632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769172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7511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3453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931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40740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1527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57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630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016720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9121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27681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958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799981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87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53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83051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07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400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357489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867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5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49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879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005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40624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963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5433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594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520761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8842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403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1507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703559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11427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268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3971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0924846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833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82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22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70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1556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519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360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221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101677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330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469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45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1871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788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090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15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23654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21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45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67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73642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309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446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63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95533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205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299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84096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389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804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33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89507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64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56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134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12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5640544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09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18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65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941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307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5987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53046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04688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6181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6133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886110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6745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0734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3397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229862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5619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4707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166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449893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712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01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29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32231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017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5032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04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59104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699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6485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40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29742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927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8582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7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35059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5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988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3997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40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5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8987427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49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0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39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25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6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437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6836317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40177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6553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7946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33510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1018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95552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4150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2244652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904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85948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256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219986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2877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60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1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284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094897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829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953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35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8935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077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2834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1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408311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82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049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93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628662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653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05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69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5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32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9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32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11256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946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011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58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314503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212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4187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91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150464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299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40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094582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7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4</Pages>
  <Words>5905</Words>
  <Characters>3367</Characters>
  <Application>Microsoft Office Word</Application>
  <DocSecurity>0</DocSecurity>
  <Lines>28</Lines>
  <Paragraphs>18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Шкільне життя</dc:creator>
  <cp:keywords/>
  <dc:description/>
  <cp:lastModifiedBy>Шкільне життя</cp:lastModifiedBy>
  <cp:revision>6</cp:revision>
  <cp:lastPrinted>2021-11-29T07:49:00Z</cp:lastPrinted>
  <dcterms:created xsi:type="dcterms:W3CDTF">2021-09-27T14:35:00Z</dcterms:created>
  <dcterms:modified xsi:type="dcterms:W3CDTF">2021-11-29T07:54:00Z</dcterms:modified>
</cp:coreProperties>
</file>